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EBGaramond-bold.ttf" ContentType="application/x-font-ttf"/>
  <Override PartName="/word/fonts/EBGaramond-boldItalic.ttf" ContentType="application/x-font-ttf"/>
  <Override PartName="/word/fonts/EBGaramond-italic.ttf" ContentType="application/x-font-ttf"/>
  <Override PartName="/word/fonts/EBGaramond-regular.ttf" ContentType="application/x-font-ttf"/>
  <Override PartName="/word/fonts/Garamond-bold.ttf" ContentType="application/x-font-ttf"/>
  <Override PartName="/word/fonts/Garamond-boldItalic.ttf" ContentType="application/x-font-ttf"/>
  <Override PartName="/word/fonts/Garamond-italic.ttf" ContentType="application/x-font-ttf"/>
  <Override PartName="/word/fonts/Garamond-regular.ttf" ContentType="application/x-font-ttf"/>
  <Override PartName="/word/fonts/NotoSansSymbols-bold.ttf" ContentType="application/x-font-ttf"/>
  <Override PartName="/word/fonts/NotoSansSymbols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49"/>
          <w:szCs w:val="49"/>
          <w:u w:val="none"/>
          <w:rtl w:val="0"/>
        </w:rPr>
        <w:t xml:space="preserve">John V. J. Lang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Las Vegas, NV   |   johnvjlang@gmail.com   |   (812) 361-7413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Lines w:val="1"/>
        <w:spacing w:after="0" w:before="0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GitHub: 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0050b4"/>
            <w:sz w:val="19"/>
            <w:szCs w:val="19"/>
            <w:u w:val="single"/>
            <w:rtl w:val="0"/>
          </w:rPr>
          <w:t xml:space="preserve">github.com/Langutang</w:t>
        </w:r>
      </w:hyperlink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9"/>
          <w:szCs w:val="19"/>
          <w:u w:val="none"/>
          <w:rtl w:val="0"/>
        </w:rPr>
        <w:t xml:space="preserve">   |   Website: </w:t>
      </w:r>
      <w:hyperlink r:id="rId8">
        <w:r w:rsidDel="00000000" w:rsidR="00000000" w:rsidRPr="00000000">
          <w:rPr>
            <w:rFonts w:ascii="EB Garamond" w:cs="EB Garamond" w:eastAsia="EB Garamond" w:hAnsi="EB Garamond"/>
            <w:color w:val="0050b4"/>
            <w:sz w:val="19"/>
            <w:szCs w:val="19"/>
            <w:u w:val="single"/>
            <w:rtl w:val="0"/>
          </w:rPr>
          <w:t xml:space="preserve">jvlang.dev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Lines w:val="1"/>
        <w:spacing w:after="20" w:before="6" w:line="240" w:lineRule="auto"/>
        <w:jc w:val="center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20"/>
          <w:szCs w:val="20"/>
          <w:u w:val="none"/>
          <w:rtl w:val="0"/>
        </w:rPr>
        <w:t xml:space="preserve">AI ARCHITECT | E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MBEDDED ENGINEER |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20"/>
          <w:szCs w:val="20"/>
          <w:u w:val="none"/>
          <w:rtl w:val="0"/>
        </w:rPr>
        <w:t xml:space="preserve">GAME &amp; 3D SYSTEMS BUILDER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pBdr>
          <w:bottom w:color="7f7f7f" w:space="4" w:sz="8" w:val="single"/>
        </w:pBdr>
        <w:spacing w:after="80" w:before="0" w:line="240" w:lineRule="auto"/>
        <w:rPr/>
      </w:pPr>
      <w:r>
        <w:rPr>
          <w:rFonts w:ascii="EB Garamond" w:hAnsi="EB Garamond"/>
          <w:b w:val="0"/>
          <w:i w:val="0"/>
          <w:sz w:val="18"/>
        </w:rPr>
        <w:t>AI architect and hands-on engineer with 8+ years delivering production ML, intelligent automation, embedded systems, and 3D applications. Built multimillion-dollar products and pipelines, reduced operating costs, and led teams from early-stage solo execution through organizations approaching 50 people. Turns ambiguous problems into validated systems by combining modern models, reliable software architecture, and disciplined delivery from prototype through production.</w:t>
      </w:r>
    </w:p>
    <w:p w:rsidR="00000000" w:rsidDel="00000000" w:rsidP="00000000" w:rsidRDefault="00000000" w:rsidRPr="00000000" w14:paraId="00000006">
      <w:pPr>
        <w:keepLines w:val="1"/>
        <w:spacing w:before="0" w:line="240" w:lineRule="auto"/>
        <w:rPr>
          <w:sz w:val="19"/>
          <w:szCs w:val="19"/>
        </w:rPr>
      </w:pPr>
      <w:r>
        <w:rPr>
          <w:rFonts w:ascii="Garamond" w:hAnsi="Garamond"/>
          <w:b/>
          <w:i w:val="0"/>
          <w:sz w:val="22"/>
        </w:rPr>
        <w:t>RECENT EXPERIENCE</w:t>
      </w:r>
    </w:p>
    <w:p w:rsidR="00000000" w:rsidDel="00000000" w:rsidP="00000000" w:rsidRDefault="00000000" w:rsidRPr="00000000" w14:paraId="00000007">
      <w:pPr>
        <w:keepNext/>
        <w:keepLines w:val="1"/>
        <w:tabs>
          <w:tab w:pos="10886" w:val="right"/>
        </w:tabs>
        <w:spacing w:after="0" w:before="40" w:line="240" w:lineRule="auto"/>
        <w:rPr/>
      </w:pPr>
      <w:r>
        <w:rPr>
          <w:rFonts w:ascii="EB Garamond" w:hAnsi="EB Garamond"/>
          <w:b/>
          <w:i w:val="0"/>
          <w:sz w:val="19"/>
        </w:rPr>
        <w:t>AI Manager | AIA Contract Documents</w:t>
      </w:r>
      <w:r>
        <w:rPr>
          <w:rFonts w:ascii="EB Garamond" w:hAnsi="EB Garamond"/>
          <w:b/>
          <w:i w:val="0"/>
          <w:sz w:val="19"/>
        </w:rPr>
        <w:tab/>
        <w:t>Jan 2026 - Present</w:t>
      </w:r>
    </w:p>
    <w:p w:rsidR="00000000" w:rsidDel="00000000" w:rsidP="00000000" w:rsidRDefault="00000000" w:rsidRPr="00000000" w14:paraId="00000008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• Built AIA Contract Documents' first conversational AI and legal-risk platform for clients. Built on continuous context understanding, vector retrieval, </w:t>
      </w:r>
    </w:p>
    <w:p w:rsidR="00000000" w:rsidDel="00000000" w:rsidP="00000000" w:rsidRDefault="00000000" w:rsidRPr="00000000" w14:paraId="00000009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application, individual company needs, HITL relearning, and user needs. Scaled chat feature for WebGL 3D construction from prompt and template images.</w:t>
      </w:r>
    </w:p>
    <w:p w:rsidR="00000000" w:rsidDel="00000000" w:rsidP="00000000" w:rsidRDefault="00000000" w:rsidRPr="00000000" w14:paraId="0000000A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tl w:val="0"/>
        </w:rPr>
        <w:t xml:space="preserve">• Combining MCP tools, enterprise data connectors, and company wide Azure resources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so internal teams can interrogate contracts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operational 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Integrated and evaluated foundation models, Hugging Face prompt-injection guardrails, governed training/evaluation data, document retrieval pipelines, 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Copilot-assisted architecture review to improve answer quality, safety, processing speed, and delivery throughput.</w:t>
      </w:r>
      <w:r w:rsidDel="00000000" w:rsidR="00000000" w:rsidRPr="00000000">
        <w:rPr>
          <w:rtl w:val="0"/>
        </w:rPr>
        <w:t xml:space="preserve"> Established an organization-wide AIDLC</w:t>
      </w:r>
    </w:p>
    <w:p w:rsidR="00000000" w:rsidDel="00000000" w:rsidP="00000000" w:rsidRDefault="00000000" w:rsidRPr="00000000" w14:paraId="0000000D">
      <w:pPr>
        <w:keepNext/>
        <w:keepLines w:val="1"/>
        <w:tabs>
          <w:tab w:pos="10886" w:val="right"/>
        </w:tabs>
        <w:spacing w:after="0" w:before="40" w:line="240" w:lineRule="auto"/>
        <w:ind w:left="158" w:right="0" w:hanging="158"/>
        <w:rPr/>
      </w:pPr>
      <w:r>
        <w:rPr>
          <w:rFonts w:ascii="EB Garamond" w:hAnsi="EB Garamond"/>
          <w:b/>
          <w:i w:val="0"/>
          <w:sz w:val="19"/>
        </w:rPr>
        <w:t xml:space="preserve">Sr. Spark Engineer, Team Lead </w:t>
      </w:r>
      <w:r>
        <w:rPr>
          <w:rFonts w:ascii="Noto Sans Symbols" w:hAnsi="Noto Sans Symbols"/>
          <w:b/>
          <w:i w:val="0"/>
          <w:sz w:val="19"/>
        </w:rPr>
        <w:t>→</w:t>
      </w:r>
      <w:r>
        <w:rPr>
          <w:rFonts w:ascii="EB Garamond" w:hAnsi="EB Garamond"/>
          <w:b/>
          <w:i w:val="0"/>
          <w:sz w:val="19"/>
        </w:rPr>
        <w:t xml:space="preserve"> Data Eng. &amp; Science Manager </w:t>
      </w:r>
      <w:r>
        <w:rPr>
          <w:rFonts w:ascii="Noto Sans Symbols" w:hAnsi="Noto Sans Symbols"/>
          <w:b/>
          <w:i w:val="0"/>
          <w:sz w:val="19"/>
        </w:rPr>
        <w:t>→</w:t>
      </w:r>
      <w:r>
        <w:rPr>
          <w:rFonts w:ascii="EB Garamond" w:hAnsi="EB Garamond"/>
          <w:b/>
          <w:i w:val="0"/>
          <w:sz w:val="19"/>
        </w:rPr>
        <w:t xml:space="preserve"> AI Architect | Valenz Health</w:t>
      </w:r>
      <w:r>
        <w:rPr>
          <w:rFonts w:ascii="EB Garamond" w:hAnsi="EB Garamond"/>
          <w:b/>
          <w:i w:val="0"/>
          <w:sz w:val="19"/>
        </w:rPr>
        <w:tab/>
        <w:t>Feb 2022 - Jan 2026</w:t>
      </w:r>
    </w:p>
    <w:p w:rsidR="00000000" w:rsidDel="00000000" w:rsidP="00000000" w:rsidRDefault="00000000" w:rsidRPr="00000000" w14:paraId="0000000F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Led hands-on AI and data architecture across 42 engineers and analysts; replaced $600K/year in siloed tooling and converted analyst/data-engineering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codebases to a metadata-driven transformation framework. Built 4 new revenue based </w:t>
      </w:r>
      <w:r w:rsidDel="00000000" w:rsidR="00000000" w:rsidRPr="00000000">
        <w:rPr>
          <w:rtl w:val="0"/>
        </w:rPr>
        <w:t xml:space="preserve">pipelines in dynamic, scalable, HITL  CV, OCR, and deep learning.</w:t>
      </w:r>
    </w:p>
    <w:p w:rsidR="00000000" w:rsidDel="00000000" w:rsidP="00000000" w:rsidRDefault="00000000" w:rsidRPr="00000000" w14:paraId="00000011">
      <w:pPr>
        <w:keepLines w:val="1"/>
        <w:spacing w:after="0" w:before="0" w:line="240" w:lineRule="auto"/>
        <w:ind w:left="158" w:right="0" w:hanging="158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Identified $3.2M+ in new business lines and $750K in annual technology savings while delivering predictive products growing 300% year over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Lines w:val="1"/>
        <w:spacing w:after="0" w:before="0" w:line="240" w:lineRule="auto"/>
        <w:ind w:left="158" w:right="0" w:hanging="158"/>
        <w:rPr/>
      </w:pPr>
      <w:r>
        <w:rPr>
          <w:rFonts w:ascii="EB Garamond" w:hAnsi="EB Garamond"/>
          <w:b w:val="0"/>
          <w:i w:val="0"/>
          <w:sz w:val="18"/>
        </w:rPr>
        <w:t>• Migrated petabytes of healthcare claims to distributed cloud platforms, built model readiness through MLflow, and established company-wide monitoring.</w:t>
      </w:r>
    </w:p>
    <w:p w:rsidR="00000000" w:rsidDel="00000000" w:rsidP="00000000" w:rsidRDefault="00000000" w:rsidRPr="00000000" w14:paraId="00000013">
      <w:pPr>
        <w:keepNext/>
        <w:keepLines w:val="1"/>
        <w:tabs>
          <w:tab w:pos="10886" w:val="right"/>
        </w:tabs>
        <w:spacing w:after="0" w:before="40" w:line="240" w:lineRule="auto"/>
        <w:ind w:left="158" w:right="0" w:hanging="158"/>
        <w:rPr/>
      </w:pPr>
      <w:r>
        <w:rPr>
          <w:rFonts w:ascii="EB Garamond" w:hAnsi="EB Garamond"/>
          <w:b/>
          <w:i w:val="0"/>
          <w:sz w:val="19"/>
        </w:rPr>
        <w:t>Data Scientist - Life Sciences and Operations | Healthgrades</w:t>
      </w:r>
      <w:r>
        <w:rPr>
          <w:rFonts w:ascii="EB Garamond" w:hAnsi="EB Garamond"/>
          <w:b/>
          <w:i w:val="0"/>
          <w:sz w:val="19"/>
        </w:rPr>
        <w:tab/>
        <w:t>Jan 2021 - Feb 2022</w:t>
      </w:r>
    </w:p>
    <w:p w:rsidR="00000000" w:rsidDel="00000000" w:rsidP="00000000" w:rsidRDefault="00000000" w:rsidRPr="00000000" w14:paraId="00000014">
      <w:pPr>
        <w:keepLines w:val="1"/>
        <w:spacing w:before="0" w:line="240" w:lineRule="auto"/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Owned five big-data pipelines and four predictive/NLP systems serving 4,000 daily users; cut workflow runtime 93% and cloud spend by $78K/month.</w:t>
      </w:r>
    </w:p>
    <w:p w:rsidR="00000000" w:rsidDel="00000000" w:rsidP="00000000" w:rsidRDefault="00000000" w:rsidRPr="00000000" w14:paraId="00000015">
      <w:pPr>
        <w:keepNext/>
        <w:keepLines w:val="1"/>
        <w:tabs>
          <w:tab w:pos="10886" w:val="right"/>
        </w:tabs>
        <w:spacing w:before="40" w:line="240" w:lineRule="auto" w:after="0"/>
        <w:rPr>
          <w:b w:val="1"/>
          <w:bCs w:val="1"/>
          <w:sz w:val="20"/>
          <w:szCs w:val="20"/>
        </w:rPr>
      </w:pPr>
      <w:r>
        <w:rPr>
          <w:rFonts w:ascii="EB Garamond" w:hAnsi="EB Garamond"/>
          <w:b/>
          <w:i w:val="0"/>
          <w:sz w:val="19"/>
        </w:rPr>
        <w:t>Quantitative Analyst II - Product Development | Asurion</w:t>
      </w:r>
      <w:r>
        <w:rPr>
          <w:rFonts w:ascii="EB Garamond" w:hAnsi="EB Garamond"/>
          <w:b/>
          <w:i w:val="0"/>
          <w:sz w:val="19"/>
        </w:rPr>
        <w:tab/>
        <w:t>May 2020 - Nov 2020</w:t>
      </w:r>
    </w:p>
    <w:p w:rsidR="00000000" w:rsidDel="00000000" w:rsidP="00000000" w:rsidRDefault="00000000" w:rsidRPr="00000000" w14:paraId="00000016">
      <w:pPr>
        <w:keepLines w:val="1"/>
        <w:spacing w:before="0" w:line="240" w:lineRule="auto"/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</w:rPr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• Built ML pricing and anomaly-detection workflows for IoT products</w:t>
      </w:r>
      <w:r w:rsidDel="00000000" w:rsidR="00000000" w:rsidRPr="00000000">
        <w:rPr>
          <w:rtl w:val="0"/>
        </w:rPr>
        <w:t xml:space="preserve">. R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educing a two-week reporting cycle to daily and saving $100K/year.</w:t>
      </w:r>
    </w:p>
    <w:p w:rsidR="00000000" w:rsidDel="00000000" w:rsidP="00000000" w:rsidRDefault="00000000" w:rsidRPr="00000000" w14:paraId="00000017">
      <w:pPr>
        <w:keepNext/>
        <w:keepLines w:val="1"/>
        <w:tabs>
          <w:tab w:pos="10886" w:val="right"/>
        </w:tabs>
        <w:spacing w:before="40" w:line="240" w:lineRule="auto" w:after="0"/>
        <w:rPr/>
      </w:pPr>
      <w:r>
        <w:rPr>
          <w:rFonts w:ascii="EB Garamond" w:hAnsi="EB Garamond"/>
          <w:b/>
          <w:i w:val="0"/>
          <w:sz w:val="19"/>
        </w:rPr>
        <w:t>AI Strategy Analyst - Products | Churchill Downs</w:t>
      </w:r>
      <w:r>
        <w:rPr>
          <w:rFonts w:ascii="EB Garamond" w:hAnsi="EB Garamond"/>
          <w:b/>
          <w:i w:val="0"/>
          <w:sz w:val="19"/>
        </w:rPr>
        <w:tab/>
        <w:t>Sep 2018 - May 2020</w:t>
      </w:r>
    </w:p>
    <w:p w:rsidR="00000000" w:rsidDel="00000000" w:rsidP="00000000" w:rsidRDefault="00000000" w:rsidRPr="00000000" w14:paraId="00000018">
      <w:pPr>
        <w:keepLines w:val="1"/>
        <w:spacing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 </w:t>
      </w:r>
      <w:r w:rsidDel="00000000" w:rsidR="00000000" w:rsidRPr="00000000">
        <w:rPr>
          <w:rtl w:val="0"/>
        </w:rPr>
        <w:t xml:space="preserve">•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Led AI, automation, VR </w:t>
      </w:r>
      <w:r w:rsidDel="00000000" w:rsidR="00000000" w:rsidRPr="00000000">
        <w:rPr>
          <w:rtl w:val="0"/>
        </w:rPr>
        <w:t xml:space="preserve">build,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and product analytics across five venues; built transaction controls that identified $85K/year in cash-flow loss.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Lines w:val="1"/>
        <w:pBdr>
          <w:bottom w:color="7f7f7f" w:space="0" w:sz="8" w:val="single"/>
        </w:pBdr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Lines w:val="1"/>
        <w:spacing w:before="0" w:line="24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EDUCATION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rtl w:val="0"/>
        </w:rPr>
        <w:t xml:space="preserve">B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.A. Mathematics &amp; Minor Economics: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Wabash College</w:t>
      </w:r>
      <w:r w:rsidDel="00000000" w:rsidR="00000000" w:rsidRPr="00000000">
        <w:rPr>
          <w:sz w:val="20"/>
          <w:szCs w:val="20"/>
          <w:rtl w:val="0"/>
        </w:rPr>
        <w:tab/>
        <w:tab/>
        <w:tab/>
        <w:tab/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M.S. Data Science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Eastern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CERTIFICATIONS</w:t>
      </w:r>
    </w:p>
    <w:p w:rsidR="00000000" w:rsidDel="00000000" w:rsidP="00000000" w:rsidRDefault="00000000" w:rsidRPr="00000000" w14:paraId="0000001D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Azure Architect Certified (exp) –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Databricks Data Engineer Professional (exp) – Snowflake SnowPro Advanced</w:t>
      </w:r>
    </w:p>
    <w:p w:rsidR="00000000" w:rsidDel="00000000" w:rsidP="00000000" w:rsidRDefault="00000000" w:rsidRPr="00000000" w14:paraId="0000001E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Architect (exp) – Data Science: Statistics &amp; Machine Learning – Strategic Leadership and Management</w:t>
      </w:r>
    </w:p>
    <w:p w:rsidR="00000000" w:rsidDel="00000000" w:rsidP="00000000" w:rsidRDefault="00000000" w:rsidRPr="00000000" w14:paraId="0000001F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PUBLICATION &amp; WHITEPAPER</w:t>
      </w:r>
    </w:p>
    <w:p w:rsidR="00000000" w:rsidDel="00000000" w:rsidP="00000000" w:rsidRDefault="00000000" w:rsidRPr="00000000" w14:paraId="00000021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Repay, Grover, Shipman, Lang, &amp; Tarter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. Polysorbate 80: An Emulsifying Agent in Cannabis Concentrate</w:t>
      </w:r>
    </w:p>
    <w:p w:rsidR="00000000" w:rsidDel="00000000" w:rsidP="00000000" w:rsidRDefault="00000000" w:rsidRPr="00000000" w14:paraId="00000022">
      <w:pPr>
        <w:keepLines w:val="1"/>
        <w:spacing w:before="0" w:line="240" w:lineRule="auto"/>
        <w:ind w:firstLine="720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Microbiology.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Cannabis Science and Technology: 20-26. 2024</w:t>
      </w:r>
    </w:p>
    <w:p w:rsidR="00000000" w:rsidDel="00000000" w:rsidP="00000000" w:rsidRDefault="00000000" w:rsidRPr="00000000" w14:paraId="00000023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Lang, J. 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A Data Intelligence Company Built on the Premise to Never Run Anything Twice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. Whitepaper: Valence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Lines w:val="1"/>
        <w:pBdr>
          <w:bottom w:color="7f7f7f" w:space="0" w:sz="8" w:val="single"/>
        </w:pBd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Lines w:val="1"/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Lines w:val="1"/>
        <w:spacing w:before="0" w:line="240" w:lineRule="auto"/>
        <w:rPr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TECHNICAL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Lines w:val="1"/>
        <w:spacing w:after="0"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18"/>
          <w:szCs w:val="18"/>
          <w:u w:val="none"/>
          <w:rtl w:val="0"/>
        </w:rPr>
        <w:t xml:space="preserve">AI/ML: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Python, machine learning, LLMs, Hugging Face, Azure AI Foundry, RAG/vector databases, prompt-injection defense, model evaluation, </w:t>
      </w:r>
      <w:r w:rsidDel="00000000" w:rsidR="00000000" w:rsidRPr="00000000">
        <w:rPr>
          <w:rtl w:val="0"/>
        </w:rPr>
        <w:t xml:space="preserve">GCP, AWS</w:t>
      </w:r>
    </w:p>
    <w:p w:rsidR="00000000" w:rsidDel="00000000" w:rsidP="00000000" w:rsidRDefault="00000000" w:rsidRPr="00000000" w14:paraId="00000028">
      <w:pPr>
        <w:keepLines w:val="1"/>
        <w:spacing w:after="0" w:before="0" w:line="240" w:lineRule="auto"/>
        <w:rPr/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0"/>
          <w:iCs w:val="0"/>
          <w:sz w:val="18"/>
          <w:szCs w:val="18"/>
          <w:u w:val="none"/>
          <w:rtl w:val="0"/>
        </w:rPr>
        <w:t xml:space="preserve">Game/3D: 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Blender, Unreal Engine, IFCOpen</w:t>
      </w:r>
      <w:r w:rsidDel="00000000" w:rsidR="00000000" w:rsidRPr="00000000">
        <w:rPr>
          <w:rtl w:val="0"/>
        </w:rPr>
        <w:t xml:space="preserve">shell</w:t>
      </w:r>
      <w:r w:rsidDel="00000000" w:rsidR="00000000" w:rsidRPr="00000000">
        <w:rPr>
          <w:rFonts w:ascii="EB Garamond" w:cs="EB Garamond" w:eastAsia="EB Garamond" w:hAnsi="EB Garamond"/>
          <w:b w:val="0"/>
          <w:bCs w:val="0"/>
          <w:i w:val="0"/>
          <w:iCs w:val="0"/>
          <w:sz w:val="18"/>
          <w:szCs w:val="18"/>
          <w:u w:val="none"/>
          <w:rtl w:val="0"/>
        </w:rPr>
        <w:t xml:space="preserve">, procedural geometry, computer vision, mesh/UV/collision/LOD optimization, vector</w:t>
      </w:r>
      <w:r w:rsidDel="00000000" w:rsidR="00000000" w:rsidRPr="00000000">
        <w:rPr>
          <w:rtl w:val="0"/>
        </w:rPr>
        <w:t xml:space="preserve">/dwg/raster extraction</w:t>
      </w:r>
    </w:p>
    <w:p w:rsidR="00000000" w:rsidDel="00000000" w:rsidP="00000000" w:rsidRDefault="00000000" w:rsidRPr="00000000" w14:paraId="00000029">
      <w:pPr>
        <w:keepLines w:val="1"/>
        <w:spacing w:before="0" w:line="240" w:lineRule="auto"/>
        <w:rPr/>
      </w:pPr>
      <w:r>
        <w:rPr>
          <w:rFonts w:ascii="EB Garamond" w:hAnsi="EB Garamond"/>
          <w:b/>
          <w:i w:val="0"/>
          <w:sz w:val="18"/>
        </w:rPr>
        <w:t xml:space="preserve">Embedded Systems: </w:t>
      </w:r>
      <w:r>
        <w:rPr>
          <w:rFonts w:ascii="EB Garamond" w:hAnsi="EB Garamond"/>
          <w:b w:val="0"/>
          <w:i w:val="0"/>
          <w:sz w:val="18"/>
        </w:rPr>
        <w:t>ROS 2, SciPy, gpiozero, Picamera2, PyCoral, RPi.GPIO, spidev, MicroPython, Raspberry Pi, Coral TPU, CUDA</w:t>
      </w:r>
    </w:p>
    <w:p w:rsidR="00000000" w:rsidDel="00000000" w:rsidP="00000000" w:rsidRDefault="00000000" w:rsidRPr="00000000" w14:paraId="0000002A">
      <w:pPr>
        <w:keepLines w:val="1"/>
        <w:spacing w:after="0" w:before="0" w:line="240" w:lineRule="auto"/>
        <w:rPr>
          <w:b w:val="1"/>
          <w:bCs w:val="1"/>
          <w:sz w:val="26"/>
          <w:szCs w:val="26"/>
        </w:rPr>
      </w:pPr>
      <w:r>
        <w:rPr>
          <w:rFonts w:ascii="EB Garamond" w:hAnsi="EB Garamond"/>
          <w:b/>
          <w:i w:val="0"/>
          <w:sz w:val="18"/>
        </w:rPr>
        <w:t xml:space="preserve">Systems: </w:t>
      </w:r>
      <w:r>
        <w:rPr>
          <w:rFonts w:ascii="EB Garamond" w:hAnsi="EB Garamond"/>
          <w:b w:val="0"/>
          <w:i w:val="0"/>
          <w:sz w:val="18"/>
        </w:rPr>
        <w:t>Rust, OpenCV, scikit-learn, PyTorch, Go, R, Spark, distributed computing, Snowflake, Databricks, cloud architecture, MCP</w:t>
      </w:r>
    </w:p>
    <w:p w:rsidR="00000000" w:rsidDel="00000000" w:rsidP="00000000" w:rsidRDefault="00000000" w:rsidRPr="00000000" w14:paraId="0000002B">
      <w:pPr>
        <w:keepLines w:val="1"/>
        <w:spacing w:before="0" w:line="240" w:lineRule="auto" w:after="0"/>
        <w:rPr/>
      </w:pPr>
      <w:r>
        <w:rPr>
          <w:rFonts w:ascii="Garamond" w:hAnsi="Garamond"/>
          <w:b/>
          <w:i w:val="0"/>
          <w:sz w:val="22"/>
        </w:rPr>
        <w:t>SELECTED ROBOTICS &amp; EMBEDDED ENGINEERING</w:t>
      </w:r>
      <w:r>
        <w:br/>
      </w:r>
      <w:r>
        <w:rPr>
          <w:rFonts w:ascii="EB Garamond" w:hAnsi="EB Garamond"/>
          <w:b/>
          <w:i w:val="0"/>
          <w:sz w:val="18"/>
        </w:rPr>
        <w:t xml:space="preserve">Physical Assistant: </w:t>
      </w:r>
      <w:r>
        <w:rPr>
          <w:rFonts w:ascii="EB Garamond" w:hAnsi="EB Garamond"/>
          <w:b w:val="0"/>
          <w:i w:val="0"/>
          <w:sz w:val="18"/>
        </w:rPr>
        <w:t>Built a Raspberry Pi and Coral TPU assistant with object detection and following, conversational AI, agenda updates, and edge inference across more than 1,000 object classes.</w:t>
      </w:r>
    </w:p>
    <w:p w:rsidR="00000000" w:rsidDel="00000000" w:rsidP="00000000" w:rsidRDefault="00000000" w:rsidRPr="00000000" w14:paraId="0000002C">
      <w:pPr>
        <w:keepLines w:val="1"/>
        <w:spacing w:before="0" w:line="240" w:lineRule="auto" w:after="0"/>
        <w:rPr/>
      </w:pPr>
      <w:r>
        <w:rPr>
          <w:rFonts w:ascii="EB Garamond" w:hAnsi="EB Garamond"/>
          <w:b/>
          <w:i w:val="0"/>
          <w:sz w:val="18"/>
        </w:rPr>
        <w:t xml:space="preserve">Autonomous Machines: </w:t>
      </w:r>
      <w:r>
        <w:rPr>
          <w:rFonts w:ascii="EB Garamond" w:hAnsi="EB Garamond"/>
          <w:b w:val="0"/>
          <w:i w:val="0"/>
          <w:sz w:val="18"/>
        </w:rPr>
        <w:t>Developed drones, an XGO Lite pet robot, smart-mirror sensing, and networked document-scanning hardware using OpenCV, embedded vision, motion control, GPIO/SPI devices, and local/cloud AI.</w:t>
      </w:r>
    </w:p>
    <w:p w:rsidR="00000000" w:rsidDel="00000000" w:rsidP="00000000" w:rsidRDefault="00000000" w:rsidRPr="00000000" w14:paraId="0000002E">
      <w:pPr>
        <w:keepLines w:val="1"/>
        <w:spacing w:before="0" w:line="240" w:lineRule="auto"/>
        <w:rPr>
          <w:b w:val="1"/>
          <w:bCs w:val="1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Technical Advisor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 Technical Advisory Board Member for Artie (Y Combinator 2023)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Lines w:val="1"/>
        <w:spacing w:before="0" w:line="240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Rocket PSA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</w:t>
      </w: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Software building simple, accessible, AI technology for new MSP market entrants served by Digital Ocean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Lines w:val="1"/>
        <w:spacing w:before="0" w:line="240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Personal Development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– AI and Data Consultant – Democratizing AI, technology, and data engineering for individual/company needs philanthropically </w:t>
      </w:r>
    </w:p>
    <w:sectPr>
      <w:pgSz w:h="15840" w:w="12240" w:orient="portrait"/>
      <w:pgMar w:bottom="461" w:top="504" w:left="648" w:right="648" w:header="144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B Garamond" w:cs="EB Garamond" w:eastAsia="EB Garamond" w:hAnsi="EB Garamond"/>
        <w:sz w:val="18"/>
        <w:szCs w:val="18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github.com/Langutang" TargetMode="External"/><Relationship Id="rId8" Type="http://schemas.openxmlformats.org/officeDocument/2006/relationships/hyperlink" Target="https://jvlang.dev" TargetMode="Externa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jX5uD5VDDGUijHF4ff0lLdrFg==">CgMxLjA4AHIhMWlxNGJqR3hicDJ6QTRyQ21KeFNfdklhaXk2dkgwcWdw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